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599B" w14:textId="25AD537B" w:rsidR="0031796D" w:rsidRPr="002E5AD5" w:rsidRDefault="0031796D" w:rsidP="00317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Članak </w:t>
      </w:r>
      <w:r w:rsidR="005373C4">
        <w:rPr>
          <w:rFonts w:ascii="Times New Roman" w:hAnsi="Times New Roman" w:cs="Times New Roman"/>
          <w:sz w:val="24"/>
          <w:szCs w:val="24"/>
        </w:rPr>
        <w:t>5</w:t>
      </w:r>
      <w:r w:rsidRPr="002E5AD5">
        <w:rPr>
          <w:rFonts w:ascii="Times New Roman" w:hAnsi="Times New Roman" w:cs="Times New Roman"/>
          <w:sz w:val="24"/>
          <w:szCs w:val="24"/>
        </w:rPr>
        <w:t>.</w:t>
      </w:r>
    </w:p>
    <w:p w14:paraId="07C03E5E" w14:textId="77777777" w:rsidR="0031796D" w:rsidRPr="002E5AD5" w:rsidRDefault="0031796D" w:rsidP="00317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255252" w14:textId="01166A58" w:rsidR="0031796D" w:rsidRPr="002E5AD5" w:rsidRDefault="0031796D" w:rsidP="0031796D">
      <w:pPr>
        <w:jc w:val="both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>Izmjene i dopune Proračuna Grada Šibenika za 20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1360C5">
        <w:rPr>
          <w:rFonts w:ascii="Times New Roman" w:hAnsi="Times New Roman" w:cs="Times New Roman"/>
          <w:sz w:val="24"/>
          <w:szCs w:val="24"/>
        </w:rPr>
        <w:t>3</w:t>
      </w:r>
      <w:r w:rsidRPr="002E5AD5">
        <w:rPr>
          <w:rFonts w:ascii="Times New Roman" w:hAnsi="Times New Roman" w:cs="Times New Roman"/>
          <w:sz w:val="24"/>
          <w:szCs w:val="24"/>
        </w:rPr>
        <w:t>. godinu i projekcija za 20</w:t>
      </w:r>
      <w:r w:rsidR="003A42D7">
        <w:rPr>
          <w:rFonts w:ascii="Times New Roman" w:hAnsi="Times New Roman" w:cs="Times New Roman"/>
          <w:sz w:val="24"/>
          <w:szCs w:val="24"/>
        </w:rPr>
        <w:t>2</w:t>
      </w:r>
      <w:r w:rsidR="001360C5">
        <w:rPr>
          <w:rFonts w:ascii="Times New Roman" w:hAnsi="Times New Roman" w:cs="Times New Roman"/>
          <w:sz w:val="24"/>
          <w:szCs w:val="24"/>
        </w:rPr>
        <w:t>4</w:t>
      </w:r>
      <w:r w:rsidRPr="002E5AD5">
        <w:rPr>
          <w:rFonts w:ascii="Times New Roman" w:hAnsi="Times New Roman" w:cs="Times New Roman"/>
          <w:sz w:val="24"/>
          <w:szCs w:val="24"/>
        </w:rPr>
        <w:t>. i 202</w:t>
      </w:r>
      <w:r w:rsidR="001360C5">
        <w:rPr>
          <w:rFonts w:ascii="Times New Roman" w:hAnsi="Times New Roman" w:cs="Times New Roman"/>
          <w:sz w:val="24"/>
          <w:szCs w:val="24"/>
        </w:rPr>
        <w:t>5</w:t>
      </w:r>
      <w:r w:rsidRPr="002E5AD5">
        <w:rPr>
          <w:rFonts w:ascii="Times New Roman" w:hAnsi="Times New Roman" w:cs="Times New Roman"/>
          <w:sz w:val="24"/>
          <w:szCs w:val="24"/>
        </w:rPr>
        <w:t>. godinu stupaju na snagu dan nakon dana objave u "Službenom glasniku Grada Šibenika", a primjenjuju se od 1.</w:t>
      </w:r>
      <w:r w:rsidR="009D0BD6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2E5AD5">
        <w:rPr>
          <w:rFonts w:ascii="Times New Roman" w:hAnsi="Times New Roman" w:cs="Times New Roman"/>
          <w:sz w:val="24"/>
          <w:szCs w:val="24"/>
        </w:rPr>
        <w:t>20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193257">
        <w:rPr>
          <w:rFonts w:ascii="Times New Roman" w:hAnsi="Times New Roman" w:cs="Times New Roman"/>
          <w:sz w:val="24"/>
          <w:szCs w:val="24"/>
        </w:rPr>
        <w:t>3</w:t>
      </w:r>
      <w:r w:rsidRPr="002E5AD5">
        <w:rPr>
          <w:rFonts w:ascii="Times New Roman" w:hAnsi="Times New Roman" w:cs="Times New Roman"/>
          <w:sz w:val="24"/>
          <w:szCs w:val="24"/>
        </w:rPr>
        <w:t>.</w:t>
      </w:r>
      <w:r w:rsidR="00E663A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3D3FA24" w14:textId="77777777" w:rsidR="0031796D" w:rsidRPr="002E5AD5" w:rsidRDefault="0031796D" w:rsidP="0031796D">
      <w:pPr>
        <w:rPr>
          <w:rFonts w:ascii="Times New Roman" w:hAnsi="Times New Roman" w:cs="Times New Roman"/>
          <w:sz w:val="24"/>
          <w:szCs w:val="24"/>
        </w:rPr>
      </w:pPr>
    </w:p>
    <w:p w14:paraId="663015B6" w14:textId="6F68E1ED" w:rsidR="0031796D" w:rsidRPr="002E5AD5" w:rsidRDefault="003A42D7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970B95">
        <w:rPr>
          <w:rFonts w:ascii="Times New Roman" w:hAnsi="Times New Roman" w:cs="Times New Roman"/>
          <w:sz w:val="24"/>
          <w:szCs w:val="24"/>
        </w:rPr>
        <w:t>1</w:t>
      </w:r>
      <w:r w:rsidR="00EA6892">
        <w:rPr>
          <w:rFonts w:ascii="Times New Roman" w:hAnsi="Times New Roman" w:cs="Times New Roman"/>
          <w:sz w:val="24"/>
          <w:szCs w:val="24"/>
        </w:rPr>
        <w:t>/23-01/13</w:t>
      </w:r>
    </w:p>
    <w:p w14:paraId="5DBDD0C4" w14:textId="7F120582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>U</w:t>
      </w:r>
      <w:r w:rsidR="003A42D7">
        <w:rPr>
          <w:rFonts w:ascii="Times New Roman" w:hAnsi="Times New Roman" w:cs="Times New Roman"/>
          <w:sz w:val="24"/>
          <w:szCs w:val="24"/>
        </w:rPr>
        <w:t>R</w:t>
      </w:r>
      <w:r w:rsidR="003A42D7" w:rsidRPr="002E5AD5">
        <w:rPr>
          <w:rFonts w:ascii="Times New Roman" w:hAnsi="Times New Roman" w:cs="Times New Roman"/>
          <w:sz w:val="24"/>
          <w:szCs w:val="24"/>
        </w:rPr>
        <w:t>BROJ</w:t>
      </w:r>
      <w:r w:rsidRPr="002E5AD5">
        <w:rPr>
          <w:rFonts w:ascii="Times New Roman" w:hAnsi="Times New Roman" w:cs="Times New Roman"/>
          <w:sz w:val="24"/>
          <w:szCs w:val="24"/>
        </w:rPr>
        <w:t>: 2182</w:t>
      </w:r>
      <w:r w:rsidR="00970B95">
        <w:rPr>
          <w:rFonts w:ascii="Times New Roman" w:hAnsi="Times New Roman" w:cs="Times New Roman"/>
          <w:sz w:val="24"/>
          <w:szCs w:val="24"/>
        </w:rPr>
        <w:t>-</w:t>
      </w:r>
      <w:r w:rsidRPr="002E5AD5">
        <w:rPr>
          <w:rFonts w:ascii="Times New Roman" w:hAnsi="Times New Roman" w:cs="Times New Roman"/>
          <w:sz w:val="24"/>
          <w:szCs w:val="24"/>
        </w:rPr>
        <w:t>1-06</w:t>
      </w:r>
      <w:r w:rsidR="00CF67D7">
        <w:rPr>
          <w:rFonts w:ascii="Times New Roman" w:hAnsi="Times New Roman" w:cs="Times New Roman"/>
          <w:sz w:val="24"/>
          <w:szCs w:val="24"/>
        </w:rPr>
        <w:t>/1</w:t>
      </w:r>
      <w:r w:rsidRPr="002E5AD5">
        <w:rPr>
          <w:rFonts w:ascii="Times New Roman" w:hAnsi="Times New Roman" w:cs="Times New Roman"/>
          <w:sz w:val="24"/>
          <w:szCs w:val="24"/>
        </w:rPr>
        <w:t>-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1360C5">
        <w:rPr>
          <w:rFonts w:ascii="Times New Roman" w:hAnsi="Times New Roman" w:cs="Times New Roman"/>
          <w:sz w:val="24"/>
          <w:szCs w:val="24"/>
        </w:rPr>
        <w:t>3</w:t>
      </w:r>
      <w:r w:rsidR="00EA6892">
        <w:rPr>
          <w:rFonts w:ascii="Times New Roman" w:hAnsi="Times New Roman" w:cs="Times New Roman"/>
          <w:sz w:val="24"/>
          <w:szCs w:val="24"/>
        </w:rPr>
        <w:t>-</w:t>
      </w:r>
      <w:r w:rsidR="00672E4F">
        <w:rPr>
          <w:rFonts w:ascii="Times New Roman" w:hAnsi="Times New Roman" w:cs="Times New Roman"/>
          <w:sz w:val="24"/>
          <w:szCs w:val="24"/>
        </w:rPr>
        <w:t>3</w:t>
      </w:r>
    </w:p>
    <w:p w14:paraId="55FECD63" w14:textId="69220676" w:rsidR="0031796D" w:rsidRDefault="006B32A1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672E4F">
        <w:rPr>
          <w:rFonts w:ascii="Times New Roman" w:hAnsi="Times New Roman" w:cs="Times New Roman"/>
          <w:sz w:val="24"/>
          <w:szCs w:val="24"/>
        </w:rPr>
        <w:t>16. lipnja 2023.</w:t>
      </w:r>
    </w:p>
    <w:p w14:paraId="02F5897D" w14:textId="77777777" w:rsidR="00672E4F" w:rsidRDefault="00672E4F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ABFA6" w14:textId="519556D4" w:rsidR="00672E4F" w:rsidRPr="002E5AD5" w:rsidRDefault="00672E4F" w:rsidP="00672E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2B1A352B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832C" w14:textId="595ED5E0" w:rsidR="0031796D" w:rsidRPr="002E5AD5" w:rsidRDefault="007833A0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892EC94" w14:textId="43EAC508" w:rsidR="0031796D" w:rsidRPr="002E5AD5" w:rsidRDefault="0031796D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E5AD5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078AA915" w14:textId="77777777" w:rsidR="0031796D" w:rsidRPr="002E5AD5" w:rsidRDefault="0031796D" w:rsidP="0031796D">
      <w:pPr>
        <w:rPr>
          <w:rFonts w:ascii="Times New Roman" w:hAnsi="Times New Roman" w:cs="Times New Roman"/>
          <w:sz w:val="24"/>
          <w:szCs w:val="24"/>
        </w:rPr>
      </w:pPr>
    </w:p>
    <w:p w14:paraId="6D8550C2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82348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E3DEC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A6C7D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Dostaviti:</w:t>
      </w:r>
    </w:p>
    <w:p w14:paraId="5FB0C482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1. Tajništvo Grada – ovdje</w:t>
      </w:r>
    </w:p>
    <w:p w14:paraId="1B6FABE9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7833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833A0">
        <w:rPr>
          <w:rFonts w:ascii="Times New Roman" w:hAnsi="Times New Roman" w:cs="Times New Roman"/>
          <w:i/>
          <w:iCs/>
          <w:sz w:val="24"/>
          <w:szCs w:val="24"/>
        </w:rPr>
        <w:t>urednik "Službenog glasnika Grada Šibenika"</w:t>
      </w:r>
    </w:p>
    <w:p w14:paraId="2622C6B7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2. Državni ured za reviziju – Šibenik</w:t>
      </w:r>
    </w:p>
    <w:p w14:paraId="1F2E0F62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3. Ministarstvo financija</w:t>
      </w:r>
    </w:p>
    <w:p w14:paraId="4510DF38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3. Upravni odjel za financije – ovdje</w:t>
      </w:r>
    </w:p>
    <w:p w14:paraId="33503F29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4. Dokumentacija – ovdje</w:t>
      </w:r>
    </w:p>
    <w:p w14:paraId="2893DD3D" w14:textId="77777777" w:rsidR="0031796D" w:rsidRPr="007833A0" w:rsidRDefault="0031796D" w:rsidP="0031796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833A0">
        <w:rPr>
          <w:rFonts w:ascii="Times New Roman" w:hAnsi="Times New Roman" w:cs="Times New Roman"/>
          <w:i/>
          <w:iCs/>
          <w:sz w:val="24"/>
          <w:szCs w:val="24"/>
        </w:rPr>
        <w:t>5. Arhiv - ovdje</w:t>
      </w:r>
    </w:p>
    <w:p w14:paraId="4B9B42BA" w14:textId="77777777" w:rsidR="0031796D" w:rsidRPr="007833A0" w:rsidRDefault="0031796D" w:rsidP="0031796D">
      <w:pPr>
        <w:rPr>
          <w:i/>
          <w:iCs/>
        </w:rPr>
      </w:pPr>
    </w:p>
    <w:p w14:paraId="1E5BC40C" w14:textId="77777777" w:rsidR="0031796D" w:rsidRPr="0031796D" w:rsidRDefault="0031796D" w:rsidP="0031796D"/>
    <w:sectPr w:rsidR="0031796D" w:rsidRPr="0031796D" w:rsidSect="009D0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2AA4" w14:textId="77777777" w:rsidR="002F274E" w:rsidRDefault="002F274E" w:rsidP="009D0BD6">
      <w:pPr>
        <w:spacing w:after="0" w:line="240" w:lineRule="auto"/>
      </w:pPr>
      <w:r>
        <w:separator/>
      </w:r>
    </w:p>
  </w:endnote>
  <w:endnote w:type="continuationSeparator" w:id="0">
    <w:p w14:paraId="550DA24F" w14:textId="77777777" w:rsidR="002F274E" w:rsidRDefault="002F274E" w:rsidP="009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390302"/>
      <w:docPartObj>
        <w:docPartGallery w:val="Page Numbers (Bottom of Page)"/>
        <w:docPartUnique/>
      </w:docPartObj>
    </w:sdtPr>
    <w:sdtContent>
      <w:p w14:paraId="3149987D" w14:textId="01F65629" w:rsidR="009D0BD6" w:rsidRDefault="00E70E02">
        <w:pPr>
          <w:pStyle w:val="Podnoje"/>
          <w:jc w:val="center"/>
        </w:pPr>
        <w:r>
          <w:t>60</w:t>
        </w:r>
      </w:p>
    </w:sdtContent>
  </w:sdt>
  <w:p w14:paraId="6F6BBB44" w14:textId="77777777" w:rsidR="009D0BD6" w:rsidRDefault="009D0B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4A07" w14:textId="77777777" w:rsidR="002F274E" w:rsidRDefault="002F274E" w:rsidP="009D0BD6">
      <w:pPr>
        <w:spacing w:after="0" w:line="240" w:lineRule="auto"/>
      </w:pPr>
      <w:r>
        <w:separator/>
      </w:r>
    </w:p>
  </w:footnote>
  <w:footnote w:type="continuationSeparator" w:id="0">
    <w:p w14:paraId="32A858DE" w14:textId="77777777" w:rsidR="002F274E" w:rsidRDefault="002F274E" w:rsidP="009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47E"/>
    <w:multiLevelType w:val="hybridMultilevel"/>
    <w:tmpl w:val="498A8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6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D"/>
    <w:rsid w:val="00067A29"/>
    <w:rsid w:val="000F4034"/>
    <w:rsid w:val="00111EFF"/>
    <w:rsid w:val="001360C5"/>
    <w:rsid w:val="00193257"/>
    <w:rsid w:val="002B2B3F"/>
    <w:rsid w:val="002B2FEF"/>
    <w:rsid w:val="002D3F3E"/>
    <w:rsid w:val="002E5AD5"/>
    <w:rsid w:val="002F274E"/>
    <w:rsid w:val="0031796D"/>
    <w:rsid w:val="0035707F"/>
    <w:rsid w:val="00363967"/>
    <w:rsid w:val="00367B86"/>
    <w:rsid w:val="003A42D7"/>
    <w:rsid w:val="003B5173"/>
    <w:rsid w:val="003F4045"/>
    <w:rsid w:val="00444F2A"/>
    <w:rsid w:val="00461B6B"/>
    <w:rsid w:val="005373C4"/>
    <w:rsid w:val="0058208A"/>
    <w:rsid w:val="005F2BC6"/>
    <w:rsid w:val="00623F44"/>
    <w:rsid w:val="00667D82"/>
    <w:rsid w:val="00672E4F"/>
    <w:rsid w:val="006B32A1"/>
    <w:rsid w:val="006E26BB"/>
    <w:rsid w:val="006E5335"/>
    <w:rsid w:val="007833A0"/>
    <w:rsid w:val="007E294A"/>
    <w:rsid w:val="00814028"/>
    <w:rsid w:val="008F719F"/>
    <w:rsid w:val="00970B95"/>
    <w:rsid w:val="00996E7A"/>
    <w:rsid w:val="009B493D"/>
    <w:rsid w:val="009B5E53"/>
    <w:rsid w:val="009D0BD6"/>
    <w:rsid w:val="00A04ED1"/>
    <w:rsid w:val="00A23C23"/>
    <w:rsid w:val="00BA3D6F"/>
    <w:rsid w:val="00CF67D7"/>
    <w:rsid w:val="00E1461F"/>
    <w:rsid w:val="00E663A1"/>
    <w:rsid w:val="00E70E02"/>
    <w:rsid w:val="00EA6892"/>
    <w:rsid w:val="00EF0BC8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B2B"/>
  <w15:docId w15:val="{45983CFB-FB16-4B9A-95A4-BB60E90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9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0BD6"/>
  </w:style>
  <w:style w:type="paragraph" w:styleId="Podnoje">
    <w:name w:val="footer"/>
    <w:basedOn w:val="Normal"/>
    <w:link w:val="PodnojeChar"/>
    <w:uiPriority w:val="99"/>
    <w:unhideWhenUsed/>
    <w:rsid w:val="009D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Bašelović</dc:creator>
  <cp:lastModifiedBy>Mira Vudrag Kulić</cp:lastModifiedBy>
  <cp:revision>19</cp:revision>
  <cp:lastPrinted>2023-06-21T11:43:00Z</cp:lastPrinted>
  <dcterms:created xsi:type="dcterms:W3CDTF">2021-09-06T07:24:00Z</dcterms:created>
  <dcterms:modified xsi:type="dcterms:W3CDTF">2023-06-21T11:43:00Z</dcterms:modified>
</cp:coreProperties>
</file>